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44" w:rsidRDefault="002F0544" w:rsidP="002F0544">
      <w:pPr>
        <w:ind w:right="140"/>
        <w:jc w:val="center"/>
      </w:pPr>
      <w:r>
        <w:rPr>
          <w:noProof/>
          <w:lang w:eastAsia="it-IT"/>
        </w:rPr>
        <w:drawing>
          <wp:inline distT="0" distB="0" distL="0" distR="0" wp14:anchorId="54CE5FDC" wp14:editId="0C405032">
            <wp:extent cx="4762500" cy="2876550"/>
            <wp:effectExtent l="19050" t="0" r="0" b="0"/>
            <wp:docPr id="1" name="Immagine 1" descr="C:\Users\alternanza_sl3\Desktop\Home-NOTTE NAZIONALE DEL LICEO CLASSICO  11 Gennai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ernanza_sl3\Desktop\Home-NOTTE NAZIONALE DEL LICEO CLASSICO  11 Gennaio 20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44" w:rsidRPr="00254CD8" w:rsidRDefault="002F0544" w:rsidP="002F0544">
      <w:pPr>
        <w:tabs>
          <w:tab w:val="left" w:pos="7485"/>
        </w:tabs>
        <w:spacing w:after="0"/>
        <w:jc w:val="center"/>
        <w:rPr>
          <w:rFonts w:ascii="Arial Black" w:hAnsi="Arial Black"/>
          <w:color w:val="1F4E79" w:themeColor="accent1" w:themeShade="80"/>
          <w:sz w:val="40"/>
          <w:szCs w:val="40"/>
        </w:rPr>
      </w:pPr>
      <w:r w:rsidRPr="00254CD8">
        <w:rPr>
          <w:rFonts w:ascii="Arial Black" w:hAnsi="Arial Black"/>
          <w:color w:val="1F4E79" w:themeColor="accent1" w:themeShade="80"/>
          <w:sz w:val="40"/>
          <w:szCs w:val="40"/>
        </w:rPr>
        <w:t>AL "FERMI" DI ARONA</w:t>
      </w:r>
    </w:p>
    <w:p w:rsidR="002F0544" w:rsidRDefault="002F0544" w:rsidP="002F0544">
      <w:pPr>
        <w:tabs>
          <w:tab w:val="left" w:pos="7485"/>
        </w:tabs>
        <w:spacing w:after="0"/>
        <w:jc w:val="center"/>
        <w:rPr>
          <w:rFonts w:ascii="Arial Black" w:hAnsi="Arial Black"/>
          <w:color w:val="1F4E79" w:themeColor="accent1" w:themeShade="80"/>
          <w:sz w:val="40"/>
          <w:szCs w:val="40"/>
        </w:rPr>
      </w:pPr>
      <w:r w:rsidRPr="00254CD8">
        <w:rPr>
          <w:rFonts w:ascii="Arial Black" w:hAnsi="Arial Black"/>
          <w:color w:val="1F4E79" w:themeColor="accent1" w:themeShade="80"/>
          <w:sz w:val="40"/>
          <w:szCs w:val="40"/>
        </w:rPr>
        <w:t>11 gennaio 2019</w:t>
      </w:r>
      <w:r>
        <w:rPr>
          <w:rFonts w:ascii="Arial Black" w:hAnsi="Arial Black"/>
          <w:color w:val="1F4E79" w:themeColor="accent1" w:themeShade="80"/>
          <w:sz w:val="40"/>
          <w:szCs w:val="40"/>
        </w:rPr>
        <w:t xml:space="preserve"> </w:t>
      </w:r>
      <w:r w:rsidRPr="00254CD8">
        <w:rPr>
          <w:rFonts w:ascii="Arial Black" w:hAnsi="Arial Black"/>
          <w:color w:val="1F4E79" w:themeColor="accent1" w:themeShade="80"/>
          <w:sz w:val="40"/>
          <w:szCs w:val="40"/>
        </w:rPr>
        <w:t>dalle 18 alle 24</w:t>
      </w:r>
    </w:p>
    <w:p w:rsidR="002F0544" w:rsidRDefault="002F0544" w:rsidP="002F0544">
      <w:pPr>
        <w:tabs>
          <w:tab w:val="left" w:pos="7485"/>
        </w:tabs>
        <w:spacing w:after="0"/>
        <w:jc w:val="center"/>
        <w:rPr>
          <w:rFonts w:ascii="Arial Black" w:hAnsi="Arial Black"/>
          <w:color w:val="1F4E79" w:themeColor="accent1" w:themeShade="80"/>
          <w:sz w:val="40"/>
          <w:szCs w:val="40"/>
        </w:rPr>
      </w:pPr>
    </w:p>
    <w:p w:rsidR="002F0544" w:rsidRDefault="002F0544" w:rsidP="002F0544">
      <w:pPr>
        <w:tabs>
          <w:tab w:val="left" w:pos="7485"/>
        </w:tabs>
        <w:spacing w:after="0"/>
        <w:jc w:val="center"/>
        <w:rPr>
          <w:rFonts w:ascii="Arial Black" w:hAnsi="Arial Black"/>
          <w:color w:val="1F4E79" w:themeColor="accent1" w:themeShade="80"/>
          <w:sz w:val="40"/>
          <w:szCs w:val="40"/>
        </w:rPr>
      </w:pPr>
      <w:r>
        <w:rPr>
          <w:rFonts w:ascii="Arial Black" w:hAnsi="Arial Black"/>
          <w:color w:val="1F4E79" w:themeColor="accent1" w:themeShade="80"/>
          <w:sz w:val="40"/>
          <w:szCs w:val="40"/>
        </w:rPr>
        <w:t>COMUNICATO STAMPA</w:t>
      </w:r>
    </w:p>
    <w:p w:rsidR="002F0544" w:rsidRDefault="002F0544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44"/>
          <w:szCs w:val="44"/>
        </w:rPr>
      </w:pPr>
    </w:p>
    <w:p w:rsidR="00A756B0" w:rsidRPr="00A756B0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44"/>
          <w:szCs w:val="44"/>
        </w:rPr>
      </w:pPr>
      <w:r w:rsidRPr="00A756B0">
        <w:rPr>
          <w:rFonts w:ascii="Arial Black" w:hAnsi="Arial Black"/>
          <w:color w:val="1F4E79" w:themeColor="accent1" w:themeShade="80"/>
          <w:sz w:val="44"/>
          <w:szCs w:val="44"/>
        </w:rPr>
        <w:t>Il programma della “Notte nazionale del liceo classico” al “Fermi” di Arona</w:t>
      </w:r>
    </w:p>
    <w:p w:rsidR="00A756B0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28"/>
          <w:szCs w:val="28"/>
        </w:rPr>
      </w:pPr>
    </w:p>
    <w:p w:rsidR="00DA433F" w:rsidRDefault="00DA433F" w:rsidP="00DA433F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28"/>
          <w:szCs w:val="28"/>
        </w:rPr>
      </w:pPr>
      <w:r>
        <w:rPr>
          <w:rFonts w:ascii="Arial Black" w:hAnsi="Arial Black"/>
          <w:color w:val="1F4E79" w:themeColor="accent1" w:themeShade="80"/>
          <w:sz w:val="28"/>
          <w:szCs w:val="28"/>
        </w:rPr>
        <w:t xml:space="preserve">Il format della "Notte nazionale del liceo classico” avrà un momento di apertura e uno di chiusura uguali per tutti, per significare il forte senso di appartenenza a un mondo che rappresenta le nostre radici. Alle 18 in punto, sarà proiettato </w:t>
      </w:r>
      <w:r w:rsidRPr="00660B2F">
        <w:rPr>
          <w:rFonts w:ascii="Arial Black" w:hAnsi="Arial Black"/>
          <w:color w:val="1F4E79" w:themeColor="accent1" w:themeShade="80"/>
          <w:sz w:val="28"/>
          <w:szCs w:val="28"/>
        </w:rPr>
        <w:t>il video della canzone “Ti porterò a Pompei”, brano inedito composto per l’occasione da Fra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>ncesco Rainero. Successivamente</w:t>
      </w:r>
      <w:r w:rsidRPr="00660B2F">
        <w:rPr>
          <w:rFonts w:ascii="Arial Black" w:hAnsi="Arial Black"/>
          <w:color w:val="1F4E79" w:themeColor="accent1" w:themeShade="80"/>
          <w:sz w:val="28"/>
          <w:szCs w:val="28"/>
        </w:rPr>
        <w:t xml:space="preserve"> ci saranno i saluti istituzionali e si leggeranno i 3 elaborati selezionati dal Coordinamento nazionale della 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>“</w:t>
      </w:r>
      <w:r w:rsidRPr="00660B2F">
        <w:rPr>
          <w:rFonts w:ascii="Arial Black" w:hAnsi="Arial Black"/>
          <w:color w:val="1F4E79" w:themeColor="accent1" w:themeShade="80"/>
          <w:sz w:val="28"/>
          <w:szCs w:val="28"/>
        </w:rPr>
        <w:t>Notte Nazionale del Liceo Classico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 xml:space="preserve">” tra quelli inviati dagli istituti partecipanti. Si tratta di brevi testi che </w:t>
      </w:r>
      <w:r w:rsidRPr="00660B2F">
        <w:rPr>
          <w:rFonts w:ascii="Arial Black" w:hAnsi="Arial Black"/>
          <w:color w:val="1F4E79" w:themeColor="accent1" w:themeShade="80"/>
          <w:sz w:val="28"/>
          <w:szCs w:val="28"/>
        </w:rPr>
        <w:t>sviluppano in mod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 xml:space="preserve">o originale un identico incipit in cui </w:t>
      </w:r>
      <w:r w:rsidRPr="00660B2F">
        <w:rPr>
          <w:rFonts w:ascii="Arial Black" w:hAnsi="Arial Black"/>
          <w:color w:val="1F4E79" w:themeColor="accent1" w:themeShade="80"/>
          <w:sz w:val="28"/>
          <w:szCs w:val="28"/>
        </w:rPr>
        <w:t xml:space="preserve">uomini </w:t>
      </w:r>
      <w:r w:rsidRPr="00660B2F">
        <w:rPr>
          <w:rFonts w:ascii="Arial Black" w:hAnsi="Arial Black"/>
          <w:color w:val="1F4E79" w:themeColor="accent1" w:themeShade="80"/>
          <w:sz w:val="28"/>
          <w:szCs w:val="28"/>
        </w:rPr>
        <w:lastRenderedPageBreak/>
        <w:t>in chitone, abito proprio del mondo greco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>, si aggirano per le strade delle città di oggi.</w:t>
      </w:r>
    </w:p>
    <w:p w:rsidR="00A756B0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28"/>
          <w:szCs w:val="28"/>
        </w:rPr>
      </w:pPr>
      <w:bookmarkStart w:id="0" w:name="_GoBack"/>
      <w:bookmarkEnd w:id="0"/>
    </w:p>
    <w:p w:rsidR="001037C6" w:rsidRDefault="001037C6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28"/>
          <w:szCs w:val="28"/>
        </w:rPr>
      </w:pPr>
    </w:p>
    <w:p w:rsidR="00A756B0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32"/>
          <w:szCs w:val="32"/>
        </w:rPr>
      </w:pPr>
      <w:r>
        <w:rPr>
          <w:rFonts w:ascii="Arial Black" w:hAnsi="Arial Black"/>
          <w:color w:val="1F4E79" w:themeColor="accent1" w:themeShade="80"/>
          <w:sz w:val="32"/>
          <w:szCs w:val="32"/>
        </w:rPr>
        <w:t>I LABORATORI INTERATTIVI</w:t>
      </w:r>
    </w:p>
    <w:p w:rsidR="00A756B0" w:rsidRPr="00A97321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28"/>
          <w:szCs w:val="28"/>
        </w:rPr>
      </w:pPr>
      <w:r w:rsidRPr="00913BCE">
        <w:rPr>
          <w:rFonts w:ascii="Arial Black" w:hAnsi="Arial Black"/>
          <w:color w:val="1F4E79" w:themeColor="accent1" w:themeShade="80"/>
          <w:sz w:val="28"/>
          <w:szCs w:val="28"/>
        </w:rPr>
        <w:t>Dalle 18,15 alle 21,30</w:t>
      </w: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 xml:space="preserve">, </w:t>
      </w:r>
      <w:r w:rsidRPr="00913BCE">
        <w:rPr>
          <w:rFonts w:ascii="Arial Black" w:hAnsi="Arial Black"/>
          <w:color w:val="1F4E79" w:themeColor="accent1" w:themeShade="80"/>
          <w:sz w:val="28"/>
          <w:szCs w:val="28"/>
        </w:rPr>
        <w:t>in diverse</w:t>
      </w: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 xml:space="preserve"> postazioni dell’istituto gli allievi del liceo classico coinvolgeranno il pubblico in laboratori interattivi su tematiche diverse.</w:t>
      </w:r>
    </w:p>
    <w:p w:rsidR="00A756B0" w:rsidRPr="00A97321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28"/>
          <w:szCs w:val="28"/>
        </w:rPr>
      </w:pP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>Nello specifico:</w:t>
      </w:r>
    </w:p>
    <w:p w:rsidR="00A756B0" w:rsidRPr="00A97321" w:rsidRDefault="00A756B0" w:rsidP="00A756B0">
      <w:pPr>
        <w:pStyle w:val="Paragrafoelenco"/>
        <w:numPr>
          <w:ilvl w:val="0"/>
          <w:numId w:val="2"/>
        </w:numPr>
        <w:rPr>
          <w:rFonts w:ascii="Arial Black" w:hAnsi="Arial Black"/>
          <w:color w:val="1F4E79" w:themeColor="accent1" w:themeShade="80"/>
          <w:sz w:val="28"/>
          <w:szCs w:val="28"/>
        </w:rPr>
      </w:pP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>“IMITANDO IL MITO – LABORATORIO DI TEATRO, POESIA E MUSICA”.</w:t>
      </w:r>
    </w:p>
    <w:p w:rsidR="00A756B0" w:rsidRDefault="00A756B0" w:rsidP="00A756B0">
      <w:pPr>
        <w:pStyle w:val="Paragrafoelenco"/>
        <w:rPr>
          <w:rFonts w:ascii="Arial Black" w:hAnsi="Arial Black"/>
          <w:color w:val="1F4E79" w:themeColor="accent1" w:themeShade="80"/>
          <w:sz w:val="28"/>
          <w:szCs w:val="28"/>
        </w:rPr>
      </w:pP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 xml:space="preserve">Gli allievi interpretano passi di opere 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>classiche relative</w:t>
      </w: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 xml:space="preserve"> al mito, in giustapposizione con la riscrittura che degli</w:t>
      </w:r>
    </w:p>
    <w:p w:rsidR="001037C6" w:rsidRDefault="00A756B0" w:rsidP="001037C6">
      <w:pPr>
        <w:pStyle w:val="Paragrafoelenco"/>
        <w:rPr>
          <w:rFonts w:ascii="Arial Black" w:hAnsi="Arial Black"/>
          <w:color w:val="1F4E79" w:themeColor="accent1" w:themeShade="80"/>
          <w:sz w:val="28"/>
          <w:szCs w:val="28"/>
        </w:rPr>
      </w:pP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 xml:space="preserve">stessi hanno 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 xml:space="preserve">operato alcuni allievi nell’ambito del proprio curricolo scolastico. La musica eseguita dal vivo intervallerà ed accompagnerà le performance. </w:t>
      </w:r>
    </w:p>
    <w:p w:rsidR="00A756B0" w:rsidRPr="001037C6" w:rsidRDefault="00A756B0" w:rsidP="001037C6">
      <w:pPr>
        <w:pStyle w:val="Paragrafoelenco"/>
        <w:numPr>
          <w:ilvl w:val="0"/>
          <w:numId w:val="2"/>
        </w:numPr>
        <w:rPr>
          <w:rFonts w:ascii="Arial Black" w:hAnsi="Arial Black"/>
          <w:color w:val="1F4E79" w:themeColor="accent1" w:themeShade="80"/>
          <w:sz w:val="28"/>
          <w:szCs w:val="28"/>
        </w:rPr>
      </w:pPr>
      <w:r w:rsidRPr="001037C6">
        <w:rPr>
          <w:rFonts w:ascii="Arial Black" w:hAnsi="Arial Black"/>
          <w:color w:val="1F4E79" w:themeColor="accent1" w:themeShade="80"/>
          <w:sz w:val="28"/>
          <w:szCs w:val="28"/>
        </w:rPr>
        <w:t xml:space="preserve"> “LA DISPUTA CLASSICA – QUANDO LA RETORICA DA’ IL SENSO ALLE COSE”</w:t>
      </w:r>
    </w:p>
    <w:p w:rsidR="0036480E" w:rsidRDefault="00A756B0" w:rsidP="001037C6">
      <w:pPr>
        <w:pStyle w:val="Paragrafoelenco"/>
        <w:rPr>
          <w:rFonts w:ascii="Arial Black" w:hAnsi="Arial Black"/>
          <w:color w:val="1F4E79" w:themeColor="accent1" w:themeShade="80"/>
          <w:sz w:val="28"/>
          <w:szCs w:val="28"/>
        </w:rPr>
      </w:pPr>
      <w:r>
        <w:rPr>
          <w:rFonts w:ascii="Arial Black" w:hAnsi="Arial Black"/>
          <w:color w:val="1F4E79" w:themeColor="accent1" w:themeShade="80"/>
          <w:sz w:val="28"/>
          <w:szCs w:val="28"/>
        </w:rPr>
        <w:t>Oggi è</w:t>
      </w: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 xml:space="preserve"> in voga il “</w:t>
      </w:r>
      <w:proofErr w:type="spellStart"/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>debate</w:t>
      </w:r>
      <w:proofErr w:type="spellEnd"/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>”, metodologia di confront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>o e di “scontro” regolamentata di cui si organizzano anche Olimpiadi nazionali</w:t>
      </w: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>. Un tempo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 xml:space="preserve"> si chiamava “disputa classica” e a dare avvio a tale tipo di confron</w:t>
      </w:r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>to furono i sofisti. Al “Fermi” alcuni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 xml:space="preserve"> a</w:t>
      </w: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>llievi div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>isi in squadre si sfidano su temi tratt</w:t>
      </w: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>i dalla letteratura greca e latina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>.</w:t>
      </w:r>
    </w:p>
    <w:p w:rsidR="001037C6" w:rsidRDefault="001037C6" w:rsidP="001037C6">
      <w:pPr>
        <w:pStyle w:val="Paragrafoelenco"/>
        <w:rPr>
          <w:rFonts w:ascii="Arial Black" w:hAnsi="Arial Black"/>
          <w:color w:val="1F4E79" w:themeColor="accent1" w:themeShade="80"/>
          <w:sz w:val="28"/>
          <w:szCs w:val="28"/>
        </w:rPr>
      </w:pPr>
    </w:p>
    <w:p w:rsidR="001037C6" w:rsidRPr="0036480E" w:rsidRDefault="001037C6" w:rsidP="001037C6">
      <w:pPr>
        <w:pStyle w:val="Paragrafoelenco"/>
        <w:rPr>
          <w:rFonts w:ascii="Arial Black" w:hAnsi="Arial Black"/>
          <w:color w:val="1F4E79" w:themeColor="accent1" w:themeShade="80"/>
          <w:sz w:val="28"/>
          <w:szCs w:val="28"/>
        </w:rPr>
      </w:pPr>
    </w:p>
    <w:p w:rsidR="00A756B0" w:rsidRPr="001037C6" w:rsidRDefault="001037C6" w:rsidP="001037C6">
      <w:pPr>
        <w:ind w:left="360"/>
        <w:rPr>
          <w:rFonts w:ascii="Arial Black" w:hAnsi="Arial Black"/>
          <w:color w:val="1F4E79" w:themeColor="accent1" w:themeShade="80"/>
          <w:sz w:val="28"/>
          <w:szCs w:val="28"/>
        </w:rPr>
      </w:pPr>
      <w:r>
        <w:rPr>
          <w:rFonts w:ascii="Arial Black" w:hAnsi="Arial Black"/>
          <w:color w:val="1F4E79" w:themeColor="accent1" w:themeShade="80"/>
          <w:sz w:val="28"/>
          <w:szCs w:val="28"/>
        </w:rPr>
        <w:t>3)</w:t>
      </w:r>
      <w:r w:rsidR="00A756B0" w:rsidRPr="001037C6">
        <w:rPr>
          <w:rFonts w:ascii="Arial Black" w:hAnsi="Arial Black"/>
          <w:color w:val="1F4E79" w:themeColor="accent1" w:themeShade="80"/>
          <w:sz w:val="28"/>
          <w:szCs w:val="28"/>
        </w:rPr>
        <w:t xml:space="preserve">“IO NON MI EVOLVO, IO SONO – PABLO PICASSO E LA CLASSICITA’” </w:t>
      </w:r>
    </w:p>
    <w:p w:rsidR="00A756B0" w:rsidRPr="00A97321" w:rsidRDefault="00A756B0" w:rsidP="00A756B0">
      <w:pPr>
        <w:pStyle w:val="Paragrafoelenco"/>
        <w:rPr>
          <w:rFonts w:ascii="Arial Black" w:hAnsi="Arial Black"/>
          <w:color w:val="1F4E79" w:themeColor="accent1" w:themeShade="80"/>
          <w:sz w:val="28"/>
          <w:szCs w:val="28"/>
        </w:rPr>
      </w:pPr>
      <w:r>
        <w:rPr>
          <w:rFonts w:ascii="Arial Black" w:hAnsi="Arial Black"/>
          <w:color w:val="1F4E79" w:themeColor="accent1" w:themeShade="80"/>
          <w:sz w:val="28"/>
          <w:szCs w:val="28"/>
        </w:rPr>
        <w:t>Il laboratorio di</w:t>
      </w: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 xml:space="preserve"> storia dell’arte 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 xml:space="preserve">è </w:t>
      </w: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 xml:space="preserve">dedicato al rapporto che </w:t>
      </w:r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>l’artista</w:t>
      </w: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 xml:space="preserve"> ebbe con il mito e con la classicità: attraverso l'indagine circoscritta di alcune opere di Picasso si metterà in risalto la relazione culturale e iconografica </w:t>
      </w: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lastRenderedPageBreak/>
        <w:t>con la classicità, evidenziando la tradizione nell'innovazione.</w:t>
      </w:r>
    </w:p>
    <w:p w:rsidR="00A756B0" w:rsidRPr="001037C6" w:rsidRDefault="001037C6" w:rsidP="001037C6">
      <w:pPr>
        <w:ind w:left="360"/>
        <w:rPr>
          <w:rFonts w:ascii="Arial Black" w:hAnsi="Arial Black"/>
          <w:color w:val="1F4E79" w:themeColor="accent1" w:themeShade="80"/>
          <w:sz w:val="28"/>
          <w:szCs w:val="28"/>
        </w:rPr>
      </w:pPr>
      <w:r>
        <w:rPr>
          <w:rFonts w:ascii="Arial Black" w:hAnsi="Arial Black"/>
          <w:color w:val="1F4E79" w:themeColor="accent1" w:themeShade="80"/>
          <w:sz w:val="28"/>
          <w:szCs w:val="28"/>
        </w:rPr>
        <w:t>4)</w:t>
      </w:r>
      <w:r w:rsidR="00A756B0" w:rsidRPr="001037C6">
        <w:rPr>
          <w:rFonts w:ascii="Arial Black" w:hAnsi="Arial Black"/>
          <w:color w:val="1F4E79" w:themeColor="accent1" w:themeShade="80"/>
          <w:sz w:val="28"/>
          <w:szCs w:val="28"/>
        </w:rPr>
        <w:t xml:space="preserve">“A TU PER TU CON I FILOSOFI. QUATTRO CHIACCHIERE CON SOCRATE, PLATONE E…” </w:t>
      </w:r>
    </w:p>
    <w:p w:rsidR="00A756B0" w:rsidRDefault="00A756B0" w:rsidP="00A756B0">
      <w:pPr>
        <w:pStyle w:val="Paragrafoelenco"/>
        <w:rPr>
          <w:rFonts w:ascii="Arial Black" w:hAnsi="Arial Black"/>
          <w:color w:val="1F4E79" w:themeColor="accent1" w:themeShade="80"/>
          <w:sz w:val="28"/>
          <w:szCs w:val="28"/>
        </w:rPr>
      </w:pPr>
      <w:r>
        <w:rPr>
          <w:rFonts w:ascii="Arial Black" w:hAnsi="Arial Black"/>
          <w:color w:val="1F4E79" w:themeColor="accent1" w:themeShade="80"/>
          <w:sz w:val="28"/>
          <w:szCs w:val="28"/>
        </w:rPr>
        <w:t>Sarà un incontro non convenzionale co</w:t>
      </w:r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>n i pensatori di ieri e di oggi, che si potranno conoscere anche attraverso contribuiti video.</w:t>
      </w:r>
    </w:p>
    <w:p w:rsidR="00A756B0" w:rsidRPr="001037C6" w:rsidRDefault="001037C6" w:rsidP="001037C6">
      <w:pPr>
        <w:ind w:left="360"/>
        <w:rPr>
          <w:rFonts w:ascii="Arial Black" w:hAnsi="Arial Black"/>
          <w:color w:val="1F4E79" w:themeColor="accent1" w:themeShade="80"/>
          <w:sz w:val="28"/>
          <w:szCs w:val="28"/>
        </w:rPr>
      </w:pPr>
      <w:r>
        <w:rPr>
          <w:rFonts w:ascii="Arial Black" w:hAnsi="Arial Black"/>
          <w:color w:val="1F4E79" w:themeColor="accent1" w:themeShade="80"/>
          <w:sz w:val="28"/>
          <w:szCs w:val="28"/>
        </w:rPr>
        <w:t>5)</w:t>
      </w:r>
      <w:r w:rsidR="00A756B0" w:rsidRPr="001037C6">
        <w:rPr>
          <w:rFonts w:ascii="Arial Black" w:hAnsi="Arial Black"/>
          <w:color w:val="1F4E79" w:themeColor="accent1" w:themeShade="80"/>
          <w:sz w:val="28"/>
          <w:szCs w:val="28"/>
        </w:rPr>
        <w:t xml:space="preserve"> “C’E’ TEMPO … E TEMPO”</w:t>
      </w:r>
    </w:p>
    <w:p w:rsidR="00A756B0" w:rsidRDefault="00A756B0" w:rsidP="00A756B0">
      <w:pPr>
        <w:pStyle w:val="Paragrafoelenco"/>
        <w:rPr>
          <w:rFonts w:ascii="Arial Black" w:hAnsi="Arial Black"/>
          <w:color w:val="1F4E79" w:themeColor="accent1" w:themeShade="80"/>
          <w:sz w:val="32"/>
          <w:szCs w:val="32"/>
        </w:rPr>
      </w:pPr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 xml:space="preserve">Come sono correlate le nozioni di spazio e di tempo con la percezione soggettiva basata sull'esperienza di spazio e, in particolare, di tempo? Qual è il rapporto tra il tempo della fisica e il tempo della nostra esperienza? Nel laboratorio si indagherà la cinematica relativistica da un punto di vista geometrico secondo l'interpretazione di </w:t>
      </w:r>
      <w:proofErr w:type="spellStart"/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>Minkowski</w:t>
      </w:r>
      <w:proofErr w:type="spellEnd"/>
      <w:r w:rsidRPr="00A97321">
        <w:rPr>
          <w:rFonts w:ascii="Arial Black" w:hAnsi="Arial Black"/>
          <w:color w:val="1F4E79" w:themeColor="accent1" w:themeShade="80"/>
          <w:sz w:val="28"/>
          <w:szCs w:val="28"/>
        </w:rPr>
        <w:t>. Nella teoria della relatività emerge in modo naturale una struttura causale per lo spazio tempo che coinvolge le nozioni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 xml:space="preserve"> di passato, presente e futuro.</w:t>
      </w:r>
      <w:r>
        <w:rPr>
          <w:rFonts w:ascii="Arial Black" w:hAnsi="Arial Black"/>
          <w:color w:val="1F4E79" w:themeColor="accent1" w:themeShade="80"/>
          <w:sz w:val="32"/>
          <w:szCs w:val="32"/>
        </w:rPr>
        <w:tab/>
      </w:r>
    </w:p>
    <w:p w:rsidR="001037C6" w:rsidRPr="00A756B0" w:rsidRDefault="001037C6" w:rsidP="00A756B0">
      <w:pPr>
        <w:pStyle w:val="Paragrafoelenco"/>
        <w:rPr>
          <w:rFonts w:ascii="Arial Black" w:hAnsi="Arial Black"/>
          <w:color w:val="1F4E79" w:themeColor="accent1" w:themeShade="80"/>
          <w:sz w:val="28"/>
          <w:szCs w:val="28"/>
        </w:rPr>
      </w:pPr>
    </w:p>
    <w:p w:rsidR="00A756B0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32"/>
          <w:szCs w:val="32"/>
        </w:rPr>
      </w:pPr>
      <w:r>
        <w:rPr>
          <w:rFonts w:ascii="Arial Black" w:hAnsi="Arial Black"/>
          <w:color w:val="1F4E79" w:themeColor="accent1" w:themeShade="80"/>
          <w:sz w:val="32"/>
          <w:szCs w:val="32"/>
        </w:rPr>
        <w:t>GLI INCONTRI</w:t>
      </w:r>
    </w:p>
    <w:p w:rsidR="00A756B0" w:rsidRPr="00251C4C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28"/>
          <w:szCs w:val="28"/>
        </w:rPr>
      </w:pP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>Dalle 19 alle 21,30 si alterneranno al tavolo alcuni illustri relatori:</w:t>
      </w:r>
    </w:p>
    <w:p w:rsidR="00A756B0" w:rsidRPr="00251C4C" w:rsidRDefault="00A756B0" w:rsidP="00A756B0">
      <w:pPr>
        <w:pStyle w:val="Paragrafoelenco"/>
        <w:numPr>
          <w:ilvl w:val="0"/>
          <w:numId w:val="3"/>
        </w:numPr>
        <w:rPr>
          <w:rFonts w:ascii="Arial Black" w:hAnsi="Arial Black"/>
          <w:color w:val="1F4E79" w:themeColor="accent1" w:themeShade="80"/>
          <w:sz w:val="28"/>
          <w:szCs w:val="28"/>
        </w:rPr>
      </w:pP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Ore 19: Prof. </w:t>
      </w:r>
      <w:r w:rsidRPr="00251C4C">
        <w:rPr>
          <w:rFonts w:ascii="Arial Black" w:hAnsi="Arial Black"/>
          <w:color w:val="1F4E79" w:themeColor="accent1" w:themeShade="80"/>
          <w:sz w:val="32"/>
          <w:szCs w:val="32"/>
        </w:rPr>
        <w:t xml:space="preserve">Giovanni </w:t>
      </w:r>
      <w:proofErr w:type="spellStart"/>
      <w:r w:rsidRPr="00251C4C">
        <w:rPr>
          <w:rFonts w:ascii="Arial Black" w:hAnsi="Arial Black"/>
          <w:color w:val="1F4E79" w:themeColor="accent1" w:themeShade="80"/>
          <w:sz w:val="32"/>
          <w:szCs w:val="32"/>
        </w:rPr>
        <w:t>Cerutti</w:t>
      </w:r>
      <w:proofErr w:type="spellEnd"/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>: “Una goccia di splendore. L’avventura umana e poetica di Fabrizio De André”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 xml:space="preserve">. </w:t>
      </w: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Intervento su De </w:t>
      </w:r>
      <w:proofErr w:type="spellStart"/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>Andrè</w:t>
      </w:r>
      <w:proofErr w:type="spellEnd"/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 con guida all’ascolto.</w:t>
      </w:r>
    </w:p>
    <w:p w:rsidR="00A756B0" w:rsidRPr="00251C4C" w:rsidRDefault="00A756B0" w:rsidP="00A756B0">
      <w:pPr>
        <w:pStyle w:val="Paragrafoelenco"/>
        <w:numPr>
          <w:ilvl w:val="0"/>
          <w:numId w:val="3"/>
        </w:numPr>
        <w:rPr>
          <w:rFonts w:ascii="Arial Black" w:hAnsi="Arial Black"/>
          <w:color w:val="1F4E79" w:themeColor="accent1" w:themeShade="80"/>
          <w:sz w:val="28"/>
          <w:szCs w:val="28"/>
        </w:rPr>
      </w:pP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Ore 19.40 Prof. </w:t>
      </w:r>
      <w:r w:rsidRPr="00251C4C">
        <w:rPr>
          <w:rFonts w:ascii="Arial Black" w:hAnsi="Arial Black"/>
          <w:color w:val="1F4E79" w:themeColor="accent1" w:themeShade="80"/>
          <w:sz w:val="32"/>
          <w:szCs w:val="32"/>
        </w:rPr>
        <w:t xml:space="preserve">Eugenio </w:t>
      </w:r>
      <w:proofErr w:type="spellStart"/>
      <w:r w:rsidRPr="00251C4C">
        <w:rPr>
          <w:rFonts w:ascii="Arial Black" w:hAnsi="Arial Black"/>
          <w:color w:val="1F4E79" w:themeColor="accent1" w:themeShade="80"/>
          <w:sz w:val="32"/>
          <w:szCs w:val="32"/>
        </w:rPr>
        <w:t>Borgna</w:t>
      </w:r>
      <w:proofErr w:type="spellEnd"/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: “Prendere in mano la propria vita e quella degli altri. Quando la responsabilità alimenta la speranza”. </w:t>
      </w:r>
    </w:p>
    <w:p w:rsidR="00A756B0" w:rsidRPr="00251C4C" w:rsidRDefault="00A756B0" w:rsidP="00A756B0">
      <w:pPr>
        <w:pStyle w:val="Paragrafoelenco"/>
        <w:numPr>
          <w:ilvl w:val="0"/>
          <w:numId w:val="3"/>
        </w:numPr>
        <w:rPr>
          <w:rFonts w:ascii="Arial Black" w:hAnsi="Arial Black"/>
          <w:color w:val="1F4E79" w:themeColor="accent1" w:themeShade="80"/>
          <w:sz w:val="28"/>
          <w:szCs w:val="28"/>
        </w:rPr>
      </w:pP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Ore 20.20 Prof. </w:t>
      </w:r>
      <w:r w:rsidRPr="00251C4C">
        <w:rPr>
          <w:rFonts w:ascii="Arial Black" w:hAnsi="Arial Black"/>
          <w:color w:val="1F4E79" w:themeColor="accent1" w:themeShade="80"/>
          <w:sz w:val="32"/>
          <w:szCs w:val="32"/>
        </w:rPr>
        <w:t>Giannino Piana</w:t>
      </w: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: “La cultura come presidio di libertà”. </w:t>
      </w:r>
    </w:p>
    <w:p w:rsidR="00A756B0" w:rsidRPr="001037C6" w:rsidRDefault="00A756B0" w:rsidP="001037C6">
      <w:pPr>
        <w:pStyle w:val="Paragrafoelenco"/>
        <w:numPr>
          <w:ilvl w:val="0"/>
          <w:numId w:val="3"/>
        </w:numPr>
        <w:rPr>
          <w:rFonts w:ascii="Arial Black" w:hAnsi="Arial Black"/>
          <w:color w:val="1F4E79" w:themeColor="accent1" w:themeShade="80"/>
          <w:sz w:val="28"/>
          <w:szCs w:val="28"/>
        </w:rPr>
      </w:pP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lastRenderedPageBreak/>
        <w:t xml:space="preserve">Ore 21 Prof. </w:t>
      </w:r>
      <w:r w:rsidRPr="00251C4C">
        <w:rPr>
          <w:rFonts w:ascii="Arial Black" w:hAnsi="Arial Black"/>
          <w:color w:val="1F4E79" w:themeColor="accent1" w:themeShade="80"/>
          <w:sz w:val="32"/>
          <w:szCs w:val="32"/>
        </w:rPr>
        <w:t xml:space="preserve">Davide </w:t>
      </w:r>
      <w:proofErr w:type="gramStart"/>
      <w:r w:rsidRPr="00251C4C">
        <w:rPr>
          <w:rFonts w:ascii="Arial Black" w:hAnsi="Arial Black"/>
          <w:color w:val="1F4E79" w:themeColor="accent1" w:themeShade="80"/>
          <w:sz w:val="32"/>
          <w:szCs w:val="32"/>
        </w:rPr>
        <w:t>Maggi</w:t>
      </w:r>
      <w:proofErr w:type="gramEnd"/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: “La rivoluzione del dono: come il gesto del </w:t>
      </w:r>
      <w:proofErr w:type="spellStart"/>
      <w:r w:rsidRPr="00251C4C">
        <w:rPr>
          <w:rFonts w:ascii="Arial Black" w:hAnsi="Arial Black"/>
          <w:i/>
          <w:color w:val="1F4E79" w:themeColor="accent1" w:themeShade="80"/>
          <w:sz w:val="28"/>
          <w:szCs w:val="28"/>
        </w:rPr>
        <w:t>beneficium</w:t>
      </w:r>
      <w:proofErr w:type="spellEnd"/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 può annullare le distanze tra le classi sociali e promuovere la concordia”. </w:t>
      </w:r>
    </w:p>
    <w:p w:rsidR="00A756B0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32"/>
          <w:szCs w:val="32"/>
        </w:rPr>
      </w:pPr>
    </w:p>
    <w:p w:rsidR="00A756B0" w:rsidRPr="00251C4C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32"/>
          <w:szCs w:val="32"/>
        </w:rPr>
      </w:pPr>
      <w:r w:rsidRPr="00251C4C">
        <w:rPr>
          <w:rFonts w:ascii="Arial Black" w:hAnsi="Arial Black"/>
          <w:color w:val="1F4E79" w:themeColor="accent1" w:themeShade="80"/>
          <w:sz w:val="32"/>
          <w:szCs w:val="32"/>
        </w:rPr>
        <w:t>TUTTI INVITATI AL CONVIVIUM</w:t>
      </w:r>
    </w:p>
    <w:p w:rsidR="00A756B0" w:rsidRDefault="00A756B0" w:rsidP="00A756B0">
      <w:pPr>
        <w:rPr>
          <w:rFonts w:ascii="Arial Black" w:hAnsi="Arial Black"/>
          <w:color w:val="1F4E79" w:themeColor="accent1" w:themeShade="80"/>
          <w:sz w:val="28"/>
          <w:szCs w:val="28"/>
        </w:rPr>
      </w:pP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>Dalle 21,40 sarà aperto a tutti il buffet a tema: saranno serviti focacce, torte salate, dolci al miele, olive, formaggio</w:t>
      </w:r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>, frutta secca</w:t>
      </w: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>. Ci sarà un angolo dedicato ai piatti tipici che arrivano direttamente dalle mense greche e</w:t>
      </w:r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 xml:space="preserve"> romane, come la </w:t>
      </w:r>
      <w:proofErr w:type="spellStart"/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>maza</w:t>
      </w:r>
      <w:proofErr w:type="spellEnd"/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 xml:space="preserve">, la </w:t>
      </w:r>
      <w:proofErr w:type="spellStart"/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>pinsa</w:t>
      </w:r>
      <w:proofErr w:type="spellEnd"/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 xml:space="preserve"> o</w:t>
      </w: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 il </w:t>
      </w:r>
      <w:proofErr w:type="spellStart"/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>garum</w:t>
      </w:r>
      <w:proofErr w:type="spellEnd"/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>. Per chi volesse saperne di più cartelloni con tradizioni, usi e costumi relativi a cibo, simposio e banchetto in Grecia e a Roma</w:t>
      </w:r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>,</w:t>
      </w: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 e </w:t>
      </w:r>
      <w:proofErr w:type="spellStart"/>
      <w:r w:rsidRPr="00251C4C">
        <w:rPr>
          <w:rFonts w:ascii="Arial Black" w:hAnsi="Arial Black"/>
          <w:i/>
          <w:color w:val="1F4E79" w:themeColor="accent1" w:themeShade="80"/>
          <w:sz w:val="28"/>
          <w:szCs w:val="28"/>
        </w:rPr>
        <w:t>tableaux</w:t>
      </w:r>
      <w:proofErr w:type="spellEnd"/>
      <w:r w:rsidRPr="00251C4C">
        <w:rPr>
          <w:rFonts w:ascii="Arial Black" w:hAnsi="Arial Black"/>
          <w:i/>
          <w:color w:val="1F4E79" w:themeColor="accent1" w:themeShade="80"/>
          <w:sz w:val="28"/>
          <w:szCs w:val="28"/>
        </w:rPr>
        <w:t xml:space="preserve"> vivants</w:t>
      </w: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 offriranno interessanti spunti di approfondimento.</w:t>
      </w:r>
    </w:p>
    <w:p w:rsidR="00A756B0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32"/>
          <w:szCs w:val="32"/>
        </w:rPr>
      </w:pPr>
    </w:p>
    <w:p w:rsidR="00A756B0" w:rsidRPr="00251C4C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32"/>
          <w:szCs w:val="32"/>
        </w:rPr>
      </w:pPr>
      <w:r w:rsidRPr="00251C4C">
        <w:rPr>
          <w:rFonts w:ascii="Arial Black" w:hAnsi="Arial Black"/>
          <w:color w:val="1F4E79" w:themeColor="accent1" w:themeShade="80"/>
          <w:sz w:val="32"/>
          <w:szCs w:val="32"/>
        </w:rPr>
        <w:t xml:space="preserve">TUTTI </w:t>
      </w:r>
      <w:r>
        <w:rPr>
          <w:rFonts w:ascii="Arial Black" w:hAnsi="Arial Black"/>
          <w:color w:val="1F4E79" w:themeColor="accent1" w:themeShade="80"/>
          <w:sz w:val="32"/>
          <w:szCs w:val="32"/>
        </w:rPr>
        <w:t>A TEATRO</w:t>
      </w:r>
    </w:p>
    <w:p w:rsidR="00A756B0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28"/>
          <w:szCs w:val="28"/>
        </w:rPr>
      </w:pPr>
      <w:r>
        <w:rPr>
          <w:rFonts w:ascii="Arial Black" w:hAnsi="Arial Black"/>
          <w:color w:val="1F4E79" w:themeColor="accent1" w:themeShade="80"/>
          <w:sz w:val="28"/>
          <w:szCs w:val="28"/>
        </w:rPr>
        <w:t xml:space="preserve">Dalle 22 ci si ritrova tutti in aula magna per assistere </w:t>
      </w:r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allo spettacolo teatrale che porta in scena, con la regia di Andrea </w:t>
      </w:r>
      <w:proofErr w:type="spellStart"/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>Gherardini</w:t>
      </w:r>
      <w:proofErr w:type="spellEnd"/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>, la commedia "</w:t>
      </w:r>
      <w:proofErr w:type="spellStart"/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>Ecclesiazuse</w:t>
      </w:r>
      <w:proofErr w:type="spellEnd"/>
      <w:r w:rsidRPr="00251C4C">
        <w:rPr>
          <w:rFonts w:ascii="Arial Black" w:hAnsi="Arial Black"/>
          <w:color w:val="1F4E79" w:themeColor="accent1" w:themeShade="80"/>
          <w:sz w:val="28"/>
          <w:szCs w:val="28"/>
        </w:rPr>
        <w:t xml:space="preserve"> - Donne al parlamento" di Aristofane. 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>A interpretarlo sono gli allievi del laboratorio di teatro “My Fermi”</w:t>
      </w:r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 xml:space="preserve"> diretto dallo stesso </w:t>
      </w:r>
      <w:proofErr w:type="spellStart"/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>Gherardini</w:t>
      </w:r>
      <w:proofErr w:type="spellEnd"/>
      <w:r>
        <w:rPr>
          <w:rFonts w:ascii="Arial Black" w:hAnsi="Arial Black"/>
          <w:color w:val="1F4E79" w:themeColor="accent1" w:themeShade="80"/>
          <w:sz w:val="28"/>
          <w:szCs w:val="28"/>
        </w:rPr>
        <w:t>.</w:t>
      </w:r>
    </w:p>
    <w:p w:rsidR="00A756B0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28"/>
          <w:szCs w:val="28"/>
        </w:rPr>
      </w:pPr>
    </w:p>
    <w:p w:rsidR="00A756B0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28"/>
          <w:szCs w:val="28"/>
        </w:rPr>
      </w:pPr>
      <w:r>
        <w:rPr>
          <w:rFonts w:ascii="Arial Black" w:hAnsi="Arial Black"/>
          <w:color w:val="1F4E79" w:themeColor="accent1" w:themeShade="80"/>
          <w:sz w:val="28"/>
          <w:szCs w:val="28"/>
        </w:rPr>
        <w:t>CHIUSURA</w:t>
      </w:r>
    </w:p>
    <w:p w:rsidR="00A756B0" w:rsidRDefault="00A756B0" w:rsidP="0036480E">
      <w:pPr>
        <w:pStyle w:val="Titolo1"/>
        <w:shd w:val="clear" w:color="auto" w:fill="FFFFFF"/>
        <w:spacing w:before="150" w:beforeAutospacing="0" w:after="150" w:afterAutospacing="0" w:line="360" w:lineRule="atLeast"/>
        <w:textAlignment w:val="baseline"/>
        <w:rPr>
          <w:rFonts w:ascii="Arial Black" w:hAnsi="Arial Black"/>
          <w:color w:val="1F4E79" w:themeColor="accent1" w:themeShade="80"/>
          <w:sz w:val="28"/>
          <w:szCs w:val="28"/>
        </w:rPr>
      </w:pPr>
      <w:r>
        <w:rPr>
          <w:rFonts w:ascii="Arial Black" w:hAnsi="Arial Black"/>
          <w:color w:val="1F4E79" w:themeColor="accent1" w:themeShade="80"/>
          <w:sz w:val="28"/>
          <w:szCs w:val="28"/>
        </w:rPr>
        <w:t xml:space="preserve">Alle 23,45 tutti nell’agorà per il momento conclusivo: la lettura in greco e in latino del </w:t>
      </w:r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 xml:space="preserve">brano comunemente intitolato  </w:t>
      </w:r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br/>
        <w:t>“L</w:t>
      </w:r>
      <w:r>
        <w:rPr>
          <w:rFonts w:ascii="Arial Black" w:hAnsi="Arial Black"/>
          <w:color w:val="1F4E79" w:themeColor="accent1" w:themeShade="80"/>
          <w:sz w:val="28"/>
          <w:szCs w:val="28"/>
        </w:rPr>
        <w:t>amento dell’esclusa”</w:t>
      </w:r>
      <w:r w:rsidR="0036480E">
        <w:rPr>
          <w:rFonts w:ascii="Arial Black" w:hAnsi="Arial Black"/>
          <w:color w:val="1F4E79" w:themeColor="accent1" w:themeShade="80"/>
          <w:sz w:val="28"/>
          <w:szCs w:val="28"/>
        </w:rPr>
        <w:t xml:space="preserve"> e noto come </w:t>
      </w:r>
      <w:proofErr w:type="spellStart"/>
      <w:r w:rsidR="0036480E" w:rsidRPr="0036480E">
        <w:rPr>
          <w:rFonts w:ascii="Arial Black" w:hAnsi="Arial Black"/>
          <w:i/>
          <w:color w:val="1F4E79" w:themeColor="accent1" w:themeShade="80"/>
          <w:sz w:val="28"/>
          <w:szCs w:val="28"/>
        </w:rPr>
        <w:t>Fragmentum</w:t>
      </w:r>
      <w:proofErr w:type="spellEnd"/>
      <w:r w:rsidR="0036480E" w:rsidRPr="0036480E">
        <w:rPr>
          <w:rFonts w:ascii="Arial Black" w:hAnsi="Arial Black"/>
          <w:i/>
          <w:color w:val="1F4E79" w:themeColor="accent1" w:themeShade="80"/>
          <w:sz w:val="28"/>
          <w:szCs w:val="28"/>
        </w:rPr>
        <w:t xml:space="preserve"> </w:t>
      </w:r>
      <w:proofErr w:type="spellStart"/>
      <w:r w:rsidR="0036480E" w:rsidRPr="0036480E">
        <w:rPr>
          <w:rFonts w:ascii="Arial Black" w:hAnsi="Arial Black"/>
          <w:i/>
          <w:color w:val="1F4E79" w:themeColor="accent1" w:themeShade="80"/>
          <w:sz w:val="28"/>
          <w:szCs w:val="28"/>
        </w:rPr>
        <w:t>Grenfellianum</w:t>
      </w:r>
      <w:proofErr w:type="spellEnd"/>
      <w:r>
        <w:rPr>
          <w:rFonts w:ascii="Arial Black" w:hAnsi="Arial Black"/>
          <w:color w:val="1F4E79" w:themeColor="accent1" w:themeShade="80"/>
          <w:sz w:val="28"/>
          <w:szCs w:val="28"/>
        </w:rPr>
        <w:t>.</w:t>
      </w:r>
    </w:p>
    <w:p w:rsidR="00A756B0" w:rsidRPr="00251C4C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28"/>
          <w:szCs w:val="28"/>
        </w:rPr>
      </w:pPr>
    </w:p>
    <w:p w:rsidR="00A756B0" w:rsidRDefault="00A756B0" w:rsidP="00A756B0">
      <w:pPr>
        <w:tabs>
          <w:tab w:val="left" w:pos="7485"/>
        </w:tabs>
        <w:spacing w:after="0"/>
        <w:rPr>
          <w:rFonts w:ascii="Arial Black" w:hAnsi="Arial Black"/>
          <w:color w:val="1F4E79" w:themeColor="accent1" w:themeShade="80"/>
          <w:sz w:val="40"/>
          <w:szCs w:val="40"/>
        </w:rPr>
      </w:pPr>
    </w:p>
    <w:p w:rsidR="00A756B0" w:rsidRDefault="00A756B0" w:rsidP="00A756B0"/>
    <w:p w:rsidR="002C4CD3" w:rsidRDefault="002C4CD3"/>
    <w:sectPr w:rsidR="002C4CD3" w:rsidSect="00C35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F0625"/>
    <w:multiLevelType w:val="hybridMultilevel"/>
    <w:tmpl w:val="E312E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C10"/>
    <w:multiLevelType w:val="hybridMultilevel"/>
    <w:tmpl w:val="4B4871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708A8"/>
    <w:multiLevelType w:val="hybridMultilevel"/>
    <w:tmpl w:val="8DE89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B0"/>
    <w:rsid w:val="001037C6"/>
    <w:rsid w:val="002C4CD3"/>
    <w:rsid w:val="002F0544"/>
    <w:rsid w:val="0036480E"/>
    <w:rsid w:val="00A756B0"/>
    <w:rsid w:val="00DA433F"/>
    <w:rsid w:val="00E5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D6AF-7AEB-499A-B531-5E10E493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6B0"/>
  </w:style>
  <w:style w:type="paragraph" w:styleId="Titolo1">
    <w:name w:val="heading 1"/>
    <w:basedOn w:val="Normale"/>
    <w:link w:val="Titolo1Carattere"/>
    <w:uiPriority w:val="9"/>
    <w:qFormat/>
    <w:rsid w:val="00364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56B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48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2019-01-07T21:08:00Z</dcterms:created>
  <dcterms:modified xsi:type="dcterms:W3CDTF">2019-01-07T21:08:00Z</dcterms:modified>
</cp:coreProperties>
</file>